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E" w:rsidRDefault="00E63BBE" w:rsidP="00760DC5">
      <w:bookmarkStart w:id="0" w:name="_GoBack"/>
      <w:bookmarkEnd w:id="0"/>
    </w:p>
    <w:p w:rsidR="00E63BBE" w:rsidRPr="00C400FA" w:rsidRDefault="00E63BBE" w:rsidP="00760DC5">
      <w:pPr>
        <w:rPr>
          <w:sz w:val="24"/>
          <w:szCs w:val="24"/>
        </w:rPr>
      </w:pPr>
    </w:p>
    <w:p w:rsidR="00E63BBE" w:rsidRPr="00C400FA" w:rsidRDefault="00E63BBE" w:rsidP="00764981">
      <w:pPr>
        <w:spacing w:after="0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C400FA">
        <w:rPr>
          <w:rFonts w:ascii="Arial" w:hAnsi="Arial" w:cs="Arial"/>
          <w:b/>
          <w:sz w:val="24"/>
          <w:szCs w:val="24"/>
          <w:lang w:eastAsia="ja-JP"/>
        </w:rPr>
        <w:t xml:space="preserve">Effect of microencapsulated Probiotic </w:t>
      </w:r>
      <w:r w:rsidRPr="00C400FA">
        <w:rPr>
          <w:rFonts w:ascii="Arial" w:hAnsi="Arial" w:cs="Arial"/>
          <w:b/>
          <w:i/>
          <w:sz w:val="24"/>
          <w:szCs w:val="24"/>
          <w:lang w:eastAsia="ja-JP"/>
        </w:rPr>
        <w:t>L.plantarum</w:t>
      </w:r>
      <w:r w:rsidRPr="00C400FA">
        <w:rPr>
          <w:rFonts w:ascii="Arial" w:hAnsi="Arial" w:cs="Arial"/>
          <w:b/>
          <w:sz w:val="24"/>
          <w:szCs w:val="24"/>
          <w:lang w:eastAsia="ja-JP"/>
        </w:rPr>
        <w:t xml:space="preserve"> IS-10506 supplementation on immune response and diarrhea incidence of Indonesian</w:t>
      </w:r>
    </w:p>
    <w:p w:rsidR="00E63BBE" w:rsidRPr="00C400FA" w:rsidRDefault="00E63BBE" w:rsidP="00764981">
      <w:pPr>
        <w:spacing w:after="0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C400FA">
        <w:rPr>
          <w:rFonts w:ascii="Arial" w:hAnsi="Arial" w:cs="Arial"/>
          <w:b/>
          <w:sz w:val="24"/>
          <w:szCs w:val="24"/>
          <w:lang w:eastAsia="ja-JP"/>
        </w:rPr>
        <w:t>pre-school Children</w:t>
      </w:r>
    </w:p>
    <w:p w:rsidR="00E63BBE" w:rsidRPr="00C400FA" w:rsidRDefault="00E63BBE" w:rsidP="00764981">
      <w:pPr>
        <w:spacing w:after="0"/>
        <w:jc w:val="center"/>
        <w:rPr>
          <w:rFonts w:ascii="Arial" w:hAnsi="Arial" w:cs="Arial"/>
          <w:b/>
          <w:sz w:val="20"/>
          <w:szCs w:val="20"/>
          <w:lang w:eastAsia="ja-JP"/>
        </w:rPr>
      </w:pPr>
    </w:p>
    <w:p w:rsidR="00E63BBE" w:rsidRPr="00C400FA" w:rsidRDefault="00E63BBE" w:rsidP="00764981">
      <w:pPr>
        <w:jc w:val="center"/>
        <w:rPr>
          <w:rFonts w:ascii="Arial" w:hAnsi="Arial" w:cs="Arial"/>
          <w:sz w:val="20"/>
          <w:szCs w:val="20"/>
        </w:rPr>
      </w:pPr>
      <w:r w:rsidRPr="00C400FA">
        <w:rPr>
          <w:rFonts w:ascii="Arial" w:hAnsi="Arial" w:cs="Arial"/>
          <w:sz w:val="20"/>
          <w:szCs w:val="20"/>
        </w:rPr>
        <w:t>Ingrid S Surono</w:t>
      </w:r>
      <w:r w:rsidRPr="00C400FA">
        <w:rPr>
          <w:rFonts w:ascii="Arial" w:hAnsi="Arial" w:cs="Arial"/>
          <w:sz w:val="20"/>
          <w:szCs w:val="20"/>
          <w:vertAlign w:val="superscript"/>
        </w:rPr>
        <w:t>1</w:t>
      </w:r>
      <w:r w:rsidRPr="00C400FA">
        <w:rPr>
          <w:rFonts w:ascii="Arial" w:hAnsi="Arial" w:cs="Arial"/>
          <w:sz w:val="20"/>
          <w:szCs w:val="20"/>
        </w:rPr>
        <w:t>, Pratiwi Dyah Martono</w:t>
      </w:r>
      <w:r w:rsidRPr="00C400FA">
        <w:rPr>
          <w:rFonts w:ascii="Arial" w:hAnsi="Arial" w:cs="Arial"/>
          <w:sz w:val="20"/>
          <w:szCs w:val="20"/>
          <w:vertAlign w:val="superscript"/>
          <w:lang w:eastAsia="ja-JP"/>
        </w:rPr>
        <w:t>2</w:t>
      </w:r>
      <w:r w:rsidRPr="00C400FA">
        <w:rPr>
          <w:rFonts w:ascii="Arial" w:hAnsi="Arial" w:cs="Arial"/>
          <w:sz w:val="20"/>
          <w:szCs w:val="20"/>
        </w:rPr>
        <w:t xml:space="preserve"> and </w:t>
      </w:r>
      <w:r w:rsidRPr="00C400FA">
        <w:rPr>
          <w:rFonts w:ascii="Arial" w:hAnsi="Arial" w:cs="Arial"/>
          <w:sz w:val="20"/>
          <w:szCs w:val="20"/>
          <w:lang w:eastAsia="ja-JP"/>
        </w:rPr>
        <w:t>Hiroshi Koyama</w:t>
      </w:r>
      <w:r w:rsidRPr="00C400FA">
        <w:rPr>
          <w:rFonts w:ascii="Arial" w:hAnsi="Arial" w:cs="Arial"/>
          <w:sz w:val="20"/>
          <w:szCs w:val="20"/>
          <w:vertAlign w:val="superscript"/>
        </w:rPr>
        <w:t>3</w:t>
      </w:r>
    </w:p>
    <w:p w:rsidR="00E63BBE" w:rsidRPr="00C400FA" w:rsidRDefault="00E63BBE" w:rsidP="00764981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C400FA">
        <w:rPr>
          <w:rFonts w:ascii="Arial" w:hAnsi="Arial" w:cs="Arial"/>
          <w:sz w:val="20"/>
          <w:szCs w:val="20"/>
          <w:vertAlign w:val="superscript"/>
        </w:rPr>
        <w:t>1</w:t>
      </w:r>
      <w:r w:rsidRPr="00C400FA">
        <w:rPr>
          <w:rFonts w:ascii="Arial" w:hAnsi="Arial" w:cs="Arial"/>
          <w:sz w:val="20"/>
          <w:szCs w:val="20"/>
        </w:rPr>
        <w:t xml:space="preserve">SEAMEO RECFON University of Indonesia, </w:t>
      </w:r>
      <w:r w:rsidRPr="00C400FA">
        <w:rPr>
          <w:rFonts w:ascii="Arial" w:hAnsi="Arial" w:cs="Arial"/>
          <w:sz w:val="20"/>
          <w:szCs w:val="20"/>
          <w:vertAlign w:val="superscript"/>
          <w:lang w:eastAsia="ja-JP"/>
        </w:rPr>
        <w:t>2</w:t>
      </w:r>
      <w:r w:rsidRPr="00C400FA">
        <w:rPr>
          <w:rFonts w:ascii="Arial" w:hAnsi="Arial" w:cs="Arial"/>
          <w:sz w:val="20"/>
          <w:szCs w:val="20"/>
        </w:rPr>
        <w:t>Faculty of Medicine, Indonesian Christian University</w:t>
      </w:r>
      <w:r w:rsidRPr="00C400FA"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C400FA">
        <w:rPr>
          <w:rFonts w:ascii="Arial" w:hAnsi="Arial" w:cs="Arial"/>
          <w:sz w:val="20"/>
          <w:szCs w:val="20"/>
          <w:vertAlign w:val="superscript"/>
          <w:lang w:eastAsia="ja-JP"/>
        </w:rPr>
        <w:t>3</w:t>
      </w:r>
      <w:r w:rsidRPr="00C400FA">
        <w:rPr>
          <w:rFonts w:ascii="Arial" w:hAnsi="Arial" w:cs="Arial"/>
          <w:sz w:val="20"/>
          <w:szCs w:val="20"/>
          <w:lang w:eastAsia="ja-JP"/>
        </w:rPr>
        <w:t>Department of Public Health, Graduate School of Medicine, Gunma University</w:t>
      </w:r>
    </w:p>
    <w:p w:rsidR="00E63BBE" w:rsidRDefault="00E63BBE" w:rsidP="00C400FA">
      <w:pPr>
        <w:jc w:val="center"/>
        <w:rPr>
          <w:rFonts w:ascii="Arial" w:hAnsi="Arial" w:cs="Arial"/>
          <w:sz w:val="20"/>
          <w:szCs w:val="20"/>
          <w:lang w:eastAsia="ja-JP"/>
        </w:rPr>
      </w:pPr>
    </w:p>
    <w:p w:rsidR="00C400FA" w:rsidRPr="00C400FA" w:rsidRDefault="00C400FA" w:rsidP="00C400FA">
      <w:pPr>
        <w:jc w:val="center"/>
        <w:rPr>
          <w:rFonts w:ascii="Arial" w:hAnsi="Arial" w:cs="Arial"/>
          <w:b/>
          <w:sz w:val="20"/>
          <w:szCs w:val="20"/>
          <w:lang w:eastAsia="ja-JP"/>
        </w:rPr>
      </w:pPr>
      <w:r w:rsidRPr="00C400FA">
        <w:rPr>
          <w:rFonts w:ascii="Arial" w:hAnsi="Arial" w:cs="Arial"/>
          <w:b/>
          <w:sz w:val="20"/>
          <w:szCs w:val="20"/>
          <w:lang w:eastAsia="ja-JP"/>
        </w:rPr>
        <w:t>ABSTRACT</w:t>
      </w:r>
    </w:p>
    <w:p w:rsidR="00E63BBE" w:rsidRPr="00C400FA" w:rsidRDefault="00E63BBE" w:rsidP="009A7C39">
      <w:pPr>
        <w:spacing w:after="0"/>
        <w:jc w:val="both"/>
        <w:rPr>
          <w:rFonts w:ascii="Arial" w:hAnsi="Arial" w:cs="Arial"/>
          <w:sz w:val="20"/>
          <w:szCs w:val="20"/>
          <w:lang w:eastAsia="ja-JP"/>
        </w:rPr>
      </w:pPr>
      <w:r w:rsidRPr="00C400FA">
        <w:rPr>
          <w:rFonts w:ascii="Arial" w:hAnsi="Arial" w:cs="Arial"/>
          <w:sz w:val="20"/>
          <w:szCs w:val="20"/>
          <w:lang w:eastAsia="ja-JP"/>
        </w:rPr>
        <w:tab/>
        <w:t>A randomized double blind placebo controlled pre-post trial has been conducted to Indonesian children aged 12-24 months. There were two groups, placebo and probiotic group of 12 children each. Microencapsulated</w:t>
      </w:r>
      <w:r w:rsidRPr="00C400FA">
        <w:rPr>
          <w:rFonts w:ascii="Arial" w:hAnsi="Arial" w:cs="Arial"/>
          <w:i/>
          <w:sz w:val="20"/>
          <w:szCs w:val="20"/>
          <w:lang w:eastAsia="ja-JP"/>
        </w:rPr>
        <w:t xml:space="preserve"> L.plantarum</w:t>
      </w:r>
      <w:r w:rsidRPr="00C400FA">
        <w:rPr>
          <w:rFonts w:ascii="Arial" w:hAnsi="Arial" w:cs="Arial"/>
          <w:sz w:val="20"/>
          <w:szCs w:val="20"/>
          <w:lang w:eastAsia="ja-JP"/>
        </w:rPr>
        <w:t xml:space="preserve"> IS-10506 was supplemented at 10</w:t>
      </w:r>
      <w:r w:rsidRPr="00C400FA">
        <w:rPr>
          <w:rFonts w:ascii="Arial" w:hAnsi="Arial" w:cs="Arial"/>
          <w:sz w:val="20"/>
          <w:szCs w:val="20"/>
          <w:vertAlign w:val="superscript"/>
          <w:lang w:eastAsia="ja-JP"/>
        </w:rPr>
        <w:t>10</w:t>
      </w:r>
      <w:r w:rsidRPr="00C400FA">
        <w:rPr>
          <w:rFonts w:ascii="Arial" w:hAnsi="Arial" w:cs="Arial"/>
          <w:sz w:val="20"/>
          <w:szCs w:val="20"/>
          <w:lang w:eastAsia="ja-JP"/>
        </w:rPr>
        <w:t xml:space="preserve"> cfu/day to probiotic group for 90 days. Anthropometric measurement, fecal sIgA and plasma TGF-</w:t>
      </w:r>
      <w:r w:rsidRPr="00C400FA">
        <w:rPr>
          <w:rFonts w:ascii="Arial" w:hAnsi="Arial" w:cs="Arial"/>
          <w:sz w:val="20"/>
          <w:szCs w:val="20"/>
          <w:lang w:eastAsia="ja-JP"/>
        </w:rPr>
        <w:t> were being assessed by ELISA at baseline and endline after 90 days supplementation. A significant decreased of diarrhea incidence was observed (p&lt; 0.05), and 88.9 % subjects in probiotic group increased the sIgA level, while in placebo group only 45.5 % increased the sIgA after 90 days supplementation. Increment of TGF-</w:t>
      </w:r>
      <w:r w:rsidRPr="00C400FA">
        <w:rPr>
          <w:rFonts w:ascii="Arial" w:hAnsi="Arial" w:cs="Arial"/>
          <w:sz w:val="20"/>
          <w:szCs w:val="20"/>
          <w:lang w:eastAsia="ja-JP"/>
        </w:rPr>
        <w:t xml:space="preserve"> was found in 66.7 % subjects of probiotic group, while in placebo group, only 27.3 %. </w:t>
      </w:r>
      <w:r w:rsidRPr="00C400FA">
        <w:rPr>
          <w:rFonts w:ascii="Arial" w:hAnsi="Arial" w:cs="Arial"/>
          <w:i/>
          <w:sz w:val="20"/>
          <w:szCs w:val="20"/>
        </w:rPr>
        <w:t>Lactobacillus plantarum</w:t>
      </w:r>
      <w:r w:rsidRPr="00C400FA">
        <w:rPr>
          <w:rFonts w:ascii="Arial" w:hAnsi="Arial" w:cs="Arial"/>
          <w:sz w:val="20"/>
          <w:szCs w:val="20"/>
        </w:rPr>
        <w:t xml:space="preserve"> IS-10506 at 10</w:t>
      </w:r>
      <w:r w:rsidRPr="00C400FA">
        <w:rPr>
          <w:rFonts w:ascii="Arial" w:hAnsi="Arial" w:cs="Arial"/>
          <w:sz w:val="20"/>
          <w:szCs w:val="20"/>
          <w:vertAlign w:val="superscript"/>
        </w:rPr>
        <w:t>10</w:t>
      </w:r>
      <w:r w:rsidRPr="00C400FA">
        <w:rPr>
          <w:rFonts w:ascii="Arial" w:hAnsi="Arial" w:cs="Arial"/>
          <w:sz w:val="20"/>
          <w:szCs w:val="20"/>
        </w:rPr>
        <w:t xml:space="preserve"> cfu/day significantly </w:t>
      </w:r>
      <w:r w:rsidRPr="00C400FA">
        <w:rPr>
          <w:rFonts w:ascii="Arial" w:hAnsi="Arial" w:cs="Arial"/>
          <w:sz w:val="20"/>
          <w:szCs w:val="20"/>
          <w:lang w:eastAsia="ja-JP"/>
        </w:rPr>
        <w:t>decreased diarrhea incidence after 90 days supplementation and showed immunomodulatory properties both humoral and cellular immune response.</w:t>
      </w:r>
    </w:p>
    <w:p w:rsidR="00E63BBE" w:rsidRPr="00C400FA" w:rsidRDefault="00E63BBE" w:rsidP="009A7C39">
      <w:pPr>
        <w:spacing w:after="0"/>
        <w:jc w:val="both"/>
        <w:rPr>
          <w:rFonts w:ascii="Arial" w:hAnsi="Arial" w:cs="Arial"/>
          <w:sz w:val="20"/>
          <w:szCs w:val="20"/>
          <w:lang w:eastAsia="ja-JP"/>
        </w:rPr>
      </w:pPr>
    </w:p>
    <w:p w:rsidR="00E63BBE" w:rsidRPr="00C400FA" w:rsidRDefault="00E63BBE" w:rsidP="009A7C39">
      <w:pPr>
        <w:spacing w:after="0"/>
        <w:jc w:val="both"/>
        <w:rPr>
          <w:rFonts w:ascii="Arial" w:hAnsi="Arial" w:cs="Arial"/>
          <w:sz w:val="20"/>
          <w:szCs w:val="20"/>
          <w:lang w:val="en-US" w:eastAsia="ja-JP"/>
        </w:rPr>
      </w:pPr>
      <w:r w:rsidRPr="00C400FA">
        <w:rPr>
          <w:rFonts w:ascii="Arial" w:hAnsi="Arial" w:cs="Arial"/>
          <w:sz w:val="20"/>
          <w:szCs w:val="20"/>
          <w:lang w:eastAsia="ja-JP"/>
        </w:rPr>
        <w:t xml:space="preserve">Keywords : probiotic, </w:t>
      </w:r>
      <w:r w:rsidRPr="00C400FA">
        <w:rPr>
          <w:rFonts w:ascii="Arial" w:hAnsi="Arial" w:cs="Arial"/>
          <w:i/>
          <w:sz w:val="20"/>
          <w:szCs w:val="20"/>
          <w:lang w:eastAsia="ja-JP"/>
        </w:rPr>
        <w:t>L. plantarum</w:t>
      </w:r>
      <w:r w:rsidRPr="00C400FA">
        <w:rPr>
          <w:rFonts w:ascii="Arial" w:hAnsi="Arial" w:cs="Arial"/>
          <w:sz w:val="20"/>
          <w:szCs w:val="20"/>
          <w:lang w:eastAsia="ja-JP"/>
        </w:rPr>
        <w:t xml:space="preserve"> IS-10506, immune response, diarrhea incidence</w:t>
      </w:r>
    </w:p>
    <w:p w:rsidR="0011771A" w:rsidRDefault="0011771A" w:rsidP="009A7C39">
      <w:pPr>
        <w:spacing w:after="0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sectPr w:rsidR="0011771A" w:rsidSect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60DC5"/>
    <w:rsid w:val="00014D98"/>
    <w:rsid w:val="0011771A"/>
    <w:rsid w:val="001847B5"/>
    <w:rsid w:val="00195C85"/>
    <w:rsid w:val="001C72B0"/>
    <w:rsid w:val="0026095B"/>
    <w:rsid w:val="002654E4"/>
    <w:rsid w:val="00321A5B"/>
    <w:rsid w:val="00476258"/>
    <w:rsid w:val="004B5B72"/>
    <w:rsid w:val="004C3493"/>
    <w:rsid w:val="0055057A"/>
    <w:rsid w:val="006111C4"/>
    <w:rsid w:val="00623A05"/>
    <w:rsid w:val="00677DBB"/>
    <w:rsid w:val="00760DC5"/>
    <w:rsid w:val="00764981"/>
    <w:rsid w:val="007B2080"/>
    <w:rsid w:val="0088028C"/>
    <w:rsid w:val="00884811"/>
    <w:rsid w:val="0099577E"/>
    <w:rsid w:val="009A75F1"/>
    <w:rsid w:val="009A7C39"/>
    <w:rsid w:val="00A028A2"/>
    <w:rsid w:val="00A40846"/>
    <w:rsid w:val="00AF20B1"/>
    <w:rsid w:val="00B90FC4"/>
    <w:rsid w:val="00B978E0"/>
    <w:rsid w:val="00C0314E"/>
    <w:rsid w:val="00C400FA"/>
    <w:rsid w:val="00C41726"/>
    <w:rsid w:val="00C94E0E"/>
    <w:rsid w:val="00C9671F"/>
    <w:rsid w:val="00CB3C28"/>
    <w:rsid w:val="00CF38DA"/>
    <w:rsid w:val="00D45C7E"/>
    <w:rsid w:val="00D96D6C"/>
    <w:rsid w:val="00DC300D"/>
    <w:rsid w:val="00E14305"/>
    <w:rsid w:val="00E559BD"/>
    <w:rsid w:val="00E63BBE"/>
    <w:rsid w:val="00F00EFA"/>
    <w:rsid w:val="00FB2209"/>
    <w:rsid w:val="00F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 of in Indonesian Young Children</vt:lpstr>
    </vt:vector>
  </TitlesOfParts>
  <Company>Toshiba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in Indonesian Young Children</dc:title>
  <dc:creator>Ingrid</dc:creator>
  <cp:lastModifiedBy>DD_Saputra</cp:lastModifiedBy>
  <cp:revision>2</cp:revision>
  <dcterms:created xsi:type="dcterms:W3CDTF">2014-07-17T18:36:00Z</dcterms:created>
  <dcterms:modified xsi:type="dcterms:W3CDTF">2014-07-17T18:36:00Z</dcterms:modified>
</cp:coreProperties>
</file>